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от 2021 г №  «О внесении изменений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в решение Собрания депутатов Роговского сельского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поселения от 25.12.2020 г № 123 «О бюджете Роговского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сельского поселения на 20</w:t>
            </w:r>
            <w:r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1 год и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плановый период 2022 и 20</w:t>
            </w:r>
            <w:r>
              <w:rPr>
                <w:color w:val="000000"/>
              </w:rPr>
              <w:t>2</w:t>
            </w:r>
            <w:r>
              <w:rPr>
                <w:color w:val="000000"/>
              </w:rPr>
              <w:t>3 годов»</w:t>
            </w:r>
          </w:p>
        </w:tc>
      </w:tr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37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45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331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  <w:r w:rsidRPr="000939C1">
        <w:rPr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0939C1">
        <w:rPr>
          <w:b/>
          <w:sz w:val="28"/>
          <w:szCs w:val="28"/>
        </w:rPr>
        <w:t>Егорлыкского района</w:t>
      </w:r>
      <w:r w:rsidRPr="000939C1">
        <w:rPr>
          <w:b/>
          <w:bCs/>
          <w:sz w:val="28"/>
          <w:szCs w:val="28"/>
        </w:rPr>
        <w:t xml:space="preserve"> из бюджета Егорлыкского района на 20</w:t>
      </w:r>
      <w:r w:rsidR="000939C1" w:rsidRPr="000939C1">
        <w:rPr>
          <w:b/>
          <w:bCs/>
          <w:sz w:val="28"/>
          <w:szCs w:val="28"/>
        </w:rPr>
        <w:t>21</w:t>
      </w:r>
      <w:r w:rsidRPr="000939C1">
        <w:rPr>
          <w:b/>
          <w:bCs/>
          <w:sz w:val="28"/>
          <w:szCs w:val="28"/>
        </w:rPr>
        <w:t xml:space="preserve"> год</w:t>
      </w:r>
      <w:r w:rsidR="000939C1" w:rsidRPr="000939C1">
        <w:rPr>
          <w:b/>
          <w:bCs/>
          <w:sz w:val="28"/>
          <w:szCs w:val="28"/>
        </w:rPr>
        <w:t xml:space="preserve"> и </w:t>
      </w:r>
      <w:proofErr w:type="gramStart"/>
      <w:r w:rsidR="000939C1" w:rsidRPr="000939C1">
        <w:rPr>
          <w:b/>
          <w:bCs/>
          <w:sz w:val="28"/>
          <w:szCs w:val="28"/>
        </w:rPr>
        <w:t>на</w:t>
      </w:r>
      <w:proofErr w:type="gramEnd"/>
      <w:r w:rsidR="000939C1" w:rsidRPr="000939C1">
        <w:rPr>
          <w:b/>
          <w:bCs/>
          <w:sz w:val="28"/>
          <w:szCs w:val="28"/>
        </w:rPr>
        <w:t xml:space="preserve"> плановый период 2022 и 2023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2021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0939C1" w:rsidRPr="000939C1">
              <w:rPr>
                <w:bCs/>
                <w:sz w:val="28"/>
                <w:szCs w:val="28"/>
              </w:rPr>
              <w:t>22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0939C1" w:rsidRPr="000939C1">
              <w:rPr>
                <w:bCs/>
                <w:sz w:val="28"/>
                <w:szCs w:val="28"/>
              </w:rPr>
              <w:t>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0939C1">
            <w:pPr>
              <w:jc w:val="both"/>
              <w:rPr>
                <w:sz w:val="28"/>
                <w:szCs w:val="28"/>
              </w:rPr>
            </w:pPr>
            <w:r w:rsidRPr="000939C1">
              <w:t xml:space="preserve">Расходы на реализацию инициативных проектов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1738,7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1738,7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D7AB7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5B38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2017-12-25T14:50:00Z</cp:lastPrinted>
  <dcterms:created xsi:type="dcterms:W3CDTF">2017-11-08T05:40:00Z</dcterms:created>
  <dcterms:modified xsi:type="dcterms:W3CDTF">2021-05-24T10:27:00Z</dcterms:modified>
</cp:coreProperties>
</file>